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719" w:rsidRPr="00CA6719" w:rsidRDefault="00702DAB" w:rsidP="00CA671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OCTOBER 1, 2013</w:t>
      </w:r>
      <w:r w:rsidR="00CA6719">
        <w:rPr>
          <w:rFonts w:ascii="Arial" w:hAnsi="Arial" w:cs="Arial"/>
          <w:b/>
          <w:sz w:val="20"/>
          <w:szCs w:val="20"/>
        </w:rPr>
        <w:tab/>
      </w:r>
      <w:r w:rsidR="00CA6719">
        <w:rPr>
          <w:rFonts w:ascii="Arial" w:hAnsi="Arial" w:cs="Arial"/>
          <w:b/>
          <w:sz w:val="20"/>
          <w:szCs w:val="20"/>
        </w:rPr>
        <w:tab/>
      </w:r>
      <w:r w:rsidR="00CA6719">
        <w:rPr>
          <w:rFonts w:ascii="Arial" w:hAnsi="Arial" w:cs="Arial"/>
          <w:b/>
          <w:sz w:val="20"/>
          <w:szCs w:val="20"/>
        </w:rPr>
        <w:tab/>
      </w:r>
      <w:r w:rsidR="00CA6719">
        <w:rPr>
          <w:rFonts w:ascii="Arial" w:hAnsi="Arial" w:cs="Arial"/>
          <w:b/>
          <w:sz w:val="20"/>
          <w:szCs w:val="20"/>
        </w:rPr>
        <w:tab/>
      </w:r>
      <w:r w:rsidR="00CA6719">
        <w:rPr>
          <w:rFonts w:ascii="Arial" w:hAnsi="Arial" w:cs="Arial"/>
          <w:b/>
          <w:sz w:val="20"/>
          <w:szCs w:val="20"/>
        </w:rPr>
        <w:tab/>
      </w:r>
      <w:r w:rsidR="00CA6719">
        <w:rPr>
          <w:rFonts w:ascii="Arial" w:hAnsi="Arial" w:cs="Arial"/>
          <w:b/>
          <w:sz w:val="20"/>
          <w:szCs w:val="20"/>
        </w:rPr>
        <w:tab/>
      </w:r>
      <w:r w:rsidR="00CA6719">
        <w:rPr>
          <w:rFonts w:ascii="Arial" w:hAnsi="Arial" w:cs="Arial"/>
          <w:b/>
          <w:sz w:val="20"/>
          <w:szCs w:val="20"/>
        </w:rPr>
        <w:tab/>
      </w:r>
      <w:r w:rsidR="00CA6719">
        <w:rPr>
          <w:rFonts w:ascii="Arial" w:hAnsi="Arial" w:cs="Arial"/>
          <w:b/>
          <w:sz w:val="20"/>
          <w:szCs w:val="20"/>
        </w:rPr>
        <w:tab/>
        <w:t xml:space="preserve">    </w:t>
      </w:r>
      <w:r w:rsidR="00CA6719">
        <w:rPr>
          <w:rFonts w:ascii="Arial" w:hAnsi="Arial" w:cs="Arial"/>
          <w:b/>
          <w:sz w:val="20"/>
          <w:szCs w:val="20"/>
        </w:rPr>
        <w:tab/>
        <w:t xml:space="preserve">    </w:t>
      </w:r>
      <w:hyperlink r:id="rId7" w:history="1">
        <w:r w:rsidR="00CA6719" w:rsidRPr="00C26E86">
          <w:rPr>
            <w:rStyle w:val="Hyperlink"/>
            <w:rFonts w:ascii="Arial" w:hAnsi="Arial" w:cs="Arial"/>
            <w:b/>
            <w:sz w:val="20"/>
            <w:szCs w:val="20"/>
          </w:rPr>
          <w:t>www.ISRISafety.org</w:t>
        </w:r>
      </w:hyperlink>
    </w:p>
    <w:p w:rsidR="00B82A87" w:rsidRDefault="00B82A87" w:rsidP="002E60FA">
      <w:pPr>
        <w:jc w:val="center"/>
        <w:rPr>
          <w:rFonts w:ascii="Arial" w:hAnsi="Arial" w:cs="Arial"/>
          <w:b/>
          <w:sz w:val="44"/>
          <w:szCs w:val="20"/>
        </w:rPr>
      </w:pPr>
      <w:r>
        <w:rPr>
          <w:rFonts w:ascii="Arial" w:hAnsi="Arial" w:cs="Arial"/>
          <w:b/>
          <w:noProof/>
          <w:sz w:val="44"/>
          <w:szCs w:val="20"/>
        </w:rPr>
        <w:drawing>
          <wp:inline distT="0" distB="0" distL="0" distR="0">
            <wp:extent cx="6858000" cy="10121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fetyPoint_fn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A87" w:rsidRPr="00276F61" w:rsidRDefault="00B82A87" w:rsidP="002E60FA">
      <w:pPr>
        <w:jc w:val="center"/>
        <w:rPr>
          <w:rFonts w:ascii="Arial" w:hAnsi="Arial" w:cs="Arial"/>
          <w:noProof/>
          <w:color w:val="000000"/>
          <w:sz w:val="20"/>
          <w:szCs w:val="20"/>
        </w:rPr>
      </w:pPr>
    </w:p>
    <w:p w:rsidR="00DB3794" w:rsidRPr="00276F61" w:rsidRDefault="00DB3794" w:rsidP="00DB3794">
      <w:pPr>
        <w:jc w:val="center"/>
      </w:pPr>
    </w:p>
    <w:p w:rsidR="00DB3794" w:rsidRPr="00893E8C" w:rsidRDefault="00702DAB" w:rsidP="00DB3794">
      <w:pPr>
        <w:jc w:val="center"/>
        <w:rPr>
          <w:b/>
          <w:sz w:val="44"/>
        </w:rPr>
      </w:pPr>
      <w:r>
        <w:rPr>
          <w:b/>
          <w:sz w:val="44"/>
        </w:rPr>
        <w:t>FALL PROTECTION QUIZ</w:t>
      </w:r>
    </w:p>
    <w:p w:rsidR="00276F61" w:rsidRDefault="00276F61" w:rsidP="00276F61">
      <w:pPr>
        <w:jc w:val="center"/>
      </w:pPr>
    </w:p>
    <w:p w:rsidR="00702DAB" w:rsidRDefault="00702DAB" w:rsidP="00702DAB">
      <w:pPr>
        <w:pStyle w:val="ListParagraph"/>
        <w:numPr>
          <w:ilvl w:val="0"/>
          <w:numId w:val="2"/>
        </w:numPr>
      </w:pPr>
      <w:r>
        <w:t>How high above the ground or walking level can you get before fall protection is required?</w:t>
      </w:r>
    </w:p>
    <w:p w:rsidR="00702DAB" w:rsidRDefault="00702DAB" w:rsidP="00702DAB">
      <w:pPr>
        <w:pStyle w:val="ListParagraph"/>
        <w:numPr>
          <w:ilvl w:val="0"/>
          <w:numId w:val="2"/>
        </w:numPr>
      </w:pPr>
      <w:r>
        <w:t>What must you do before putting on a full body harness or lanyard?</w:t>
      </w:r>
    </w:p>
    <w:p w:rsidR="00702DAB" w:rsidRDefault="00702DAB" w:rsidP="00702DAB">
      <w:pPr>
        <w:pStyle w:val="ListParagraph"/>
        <w:numPr>
          <w:ilvl w:val="0"/>
          <w:numId w:val="2"/>
        </w:numPr>
      </w:pPr>
      <w:r>
        <w:t>Name 2 types of fall protection devices.</w:t>
      </w:r>
    </w:p>
    <w:p w:rsidR="00702DAB" w:rsidRDefault="00702DAB" w:rsidP="00702DAB">
      <w:pPr>
        <w:pStyle w:val="ListParagraph"/>
        <w:numPr>
          <w:ilvl w:val="0"/>
          <w:numId w:val="2"/>
        </w:numPr>
      </w:pPr>
      <w:r>
        <w:t>Besides a toprail and midrail, what must a guardrail have?</w:t>
      </w:r>
    </w:p>
    <w:p w:rsidR="00702DAB" w:rsidRDefault="00702DAB" w:rsidP="00702DAB">
      <w:pPr>
        <w:pStyle w:val="ListParagraph"/>
        <w:numPr>
          <w:ilvl w:val="0"/>
          <w:numId w:val="2"/>
        </w:numPr>
      </w:pPr>
      <w:r>
        <w:t>A full body harness and lanyard are required in a forklift manbasket: True or False?</w:t>
      </w:r>
    </w:p>
    <w:p w:rsidR="00702DAB" w:rsidRDefault="00702DAB" w:rsidP="00702DAB">
      <w:pPr>
        <w:pStyle w:val="ListParagraph"/>
        <w:numPr>
          <w:ilvl w:val="0"/>
          <w:numId w:val="2"/>
        </w:numPr>
      </w:pPr>
      <w:r>
        <w:t>A forklift manbasket does not need to be secured to the mast if the forklift is equipped with fork spredders: True or False?</w:t>
      </w:r>
    </w:p>
    <w:p w:rsidR="00702DAB" w:rsidRDefault="00702DAB" w:rsidP="00702DAB">
      <w:pPr>
        <w:pStyle w:val="ListParagraph"/>
        <w:numPr>
          <w:ilvl w:val="0"/>
          <w:numId w:val="2"/>
        </w:numPr>
      </w:pPr>
      <w:r>
        <w:t>After a fall, a shock-absorbing lanyard that has been deployed may be re-used as long as it passes inspection: True or False?</w:t>
      </w:r>
    </w:p>
    <w:p w:rsidR="00702DAB" w:rsidRDefault="00702DAB" w:rsidP="00702DAB">
      <w:pPr>
        <w:pStyle w:val="ListParagraph"/>
        <w:numPr>
          <w:ilvl w:val="0"/>
          <w:numId w:val="2"/>
        </w:numPr>
      </w:pPr>
      <w:r>
        <w:t>A full body harness and lanyard are required in an aerial lift: True or False?</w:t>
      </w:r>
    </w:p>
    <w:p w:rsidR="00702DAB" w:rsidRDefault="00702DAB" w:rsidP="00702DAB">
      <w:pPr>
        <w:pStyle w:val="ListParagraph"/>
        <w:numPr>
          <w:ilvl w:val="0"/>
          <w:numId w:val="2"/>
        </w:numPr>
      </w:pPr>
      <w:r>
        <w:t>Good housekeeping practices are an important part of preventing falls: True or False?</w:t>
      </w:r>
    </w:p>
    <w:p w:rsidR="00702DAB" w:rsidRDefault="004B3151" w:rsidP="00702DAB">
      <w:pPr>
        <w:pStyle w:val="ListParagraph"/>
        <w:numPr>
          <w:ilvl w:val="0"/>
          <w:numId w:val="2"/>
        </w:numPr>
      </w:pPr>
      <w:r>
        <w:t>How many steps can you have before you need handrails?</w:t>
      </w:r>
    </w:p>
    <w:p w:rsidR="004B3151" w:rsidRDefault="004B3151" w:rsidP="004B3151"/>
    <w:p w:rsidR="004B3151" w:rsidRDefault="004B3151" w:rsidP="004B3151"/>
    <w:p w:rsidR="004B3151" w:rsidRDefault="004B3151" w:rsidP="004B3151"/>
    <w:p w:rsidR="004B3151" w:rsidRDefault="004B3151" w:rsidP="004B3151"/>
    <w:p w:rsidR="004B3151" w:rsidRDefault="004B3151" w:rsidP="004B3151"/>
    <w:p w:rsidR="004B3151" w:rsidRDefault="004B3151" w:rsidP="004B3151"/>
    <w:p w:rsidR="004B3151" w:rsidRDefault="004B3151" w:rsidP="004B3151"/>
    <w:p w:rsidR="004B3151" w:rsidRDefault="004B3151" w:rsidP="004B3151">
      <w:r>
        <w:t>ANSWERS:</w:t>
      </w:r>
    </w:p>
    <w:p w:rsidR="004B3151" w:rsidRDefault="004B3151" w:rsidP="004B3151">
      <w:pPr>
        <w:pStyle w:val="ListParagraph"/>
        <w:numPr>
          <w:ilvl w:val="0"/>
          <w:numId w:val="3"/>
        </w:numPr>
      </w:pPr>
      <w:r>
        <w:t>Four feet.</w:t>
      </w:r>
    </w:p>
    <w:p w:rsidR="004B3151" w:rsidRDefault="004B3151" w:rsidP="004B3151">
      <w:pPr>
        <w:pStyle w:val="ListParagraph"/>
        <w:numPr>
          <w:ilvl w:val="0"/>
          <w:numId w:val="3"/>
        </w:numPr>
      </w:pPr>
      <w:r>
        <w:t xml:space="preserve">Inspect it. Discard if any defects are found. </w:t>
      </w:r>
    </w:p>
    <w:p w:rsidR="004B3151" w:rsidRDefault="004B3151" w:rsidP="004B3151">
      <w:pPr>
        <w:pStyle w:val="ListParagraph"/>
        <w:numPr>
          <w:ilvl w:val="0"/>
          <w:numId w:val="3"/>
        </w:numPr>
      </w:pPr>
      <w:r>
        <w:t>Body harness, lanyard, handrails.</w:t>
      </w:r>
    </w:p>
    <w:p w:rsidR="004B3151" w:rsidRDefault="004B3151" w:rsidP="004B3151">
      <w:pPr>
        <w:pStyle w:val="ListParagraph"/>
        <w:numPr>
          <w:ilvl w:val="0"/>
          <w:numId w:val="3"/>
        </w:numPr>
      </w:pPr>
      <w:r>
        <w:t>A four-inch toeboard.</w:t>
      </w:r>
    </w:p>
    <w:p w:rsidR="004B3151" w:rsidRDefault="004B3151" w:rsidP="004B3151">
      <w:pPr>
        <w:pStyle w:val="ListParagraph"/>
        <w:numPr>
          <w:ilvl w:val="0"/>
          <w:numId w:val="3"/>
        </w:numPr>
      </w:pPr>
      <w:r>
        <w:t>True.</w:t>
      </w:r>
    </w:p>
    <w:p w:rsidR="004B3151" w:rsidRDefault="004B3151" w:rsidP="004B3151">
      <w:pPr>
        <w:pStyle w:val="ListParagraph"/>
        <w:numPr>
          <w:ilvl w:val="0"/>
          <w:numId w:val="3"/>
        </w:numPr>
      </w:pPr>
      <w:r>
        <w:t>False.</w:t>
      </w:r>
    </w:p>
    <w:p w:rsidR="004B3151" w:rsidRDefault="004B3151" w:rsidP="004B3151">
      <w:pPr>
        <w:pStyle w:val="ListParagraph"/>
        <w:numPr>
          <w:ilvl w:val="0"/>
          <w:numId w:val="3"/>
        </w:numPr>
      </w:pPr>
      <w:r>
        <w:t>False. It must be discarded once deployed.</w:t>
      </w:r>
    </w:p>
    <w:p w:rsidR="004B3151" w:rsidRDefault="004B3151" w:rsidP="004B3151">
      <w:pPr>
        <w:pStyle w:val="ListParagraph"/>
        <w:numPr>
          <w:ilvl w:val="0"/>
          <w:numId w:val="3"/>
        </w:numPr>
      </w:pPr>
      <w:r>
        <w:t>True.</w:t>
      </w:r>
    </w:p>
    <w:p w:rsidR="004B3151" w:rsidRDefault="004B3151" w:rsidP="004B3151">
      <w:pPr>
        <w:pStyle w:val="ListParagraph"/>
        <w:numPr>
          <w:ilvl w:val="0"/>
          <w:numId w:val="3"/>
        </w:numPr>
      </w:pPr>
      <w:r>
        <w:t>True.</w:t>
      </w:r>
    </w:p>
    <w:p w:rsidR="004B3151" w:rsidRDefault="004B3151" w:rsidP="004B3151">
      <w:pPr>
        <w:pStyle w:val="ListParagraph"/>
        <w:numPr>
          <w:ilvl w:val="0"/>
          <w:numId w:val="3"/>
        </w:numPr>
      </w:pPr>
      <w:r>
        <w:t>Four.</w:t>
      </w:r>
    </w:p>
    <w:p w:rsidR="00702DAB" w:rsidRDefault="00702DAB" w:rsidP="00702DAB">
      <w:pPr>
        <w:jc w:val="center"/>
      </w:pPr>
    </w:p>
    <w:p w:rsidR="00702DAB" w:rsidRDefault="00702DAB" w:rsidP="00702DAB">
      <w:pPr>
        <w:jc w:val="center"/>
      </w:pPr>
    </w:p>
    <w:p w:rsidR="00702DAB" w:rsidRPr="00276F61" w:rsidRDefault="00702DAB" w:rsidP="00702DAB">
      <w:pPr>
        <w:pStyle w:val="NoSpacing"/>
      </w:pPr>
    </w:p>
    <w:sectPr w:rsidR="00702DAB" w:rsidRPr="00276F61" w:rsidSect="00CA6719">
      <w:footerReference w:type="default" r:id="rId9"/>
      <w:pgSz w:w="12240" w:h="15840"/>
      <w:pgMar w:top="475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19F4" w:rsidRDefault="006619F4" w:rsidP="00B82A87">
      <w:r>
        <w:separator/>
      </w:r>
    </w:p>
  </w:endnote>
  <w:endnote w:type="continuationSeparator" w:id="0">
    <w:p w:rsidR="006619F4" w:rsidRDefault="006619F4" w:rsidP="00B82A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719" w:rsidRPr="005163E4" w:rsidRDefault="00CA6719" w:rsidP="00CA6719">
    <w:pPr>
      <w:pStyle w:val="Footer"/>
      <w:rPr>
        <w:sz w:val="20"/>
        <w:szCs w:val="20"/>
      </w:rPr>
    </w:pPr>
    <w:r>
      <w:rPr>
        <w:noProof/>
      </w:rPr>
      <w:drawing>
        <wp:inline distT="0" distB="0" distL="0" distR="0">
          <wp:extent cx="3114675" cy="847725"/>
          <wp:effectExtent l="0" t="0" r="9525" b="9525"/>
          <wp:docPr id="1" name="Picture 1" descr="H:\logo-new\ISRI_logo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logo-new\ISRI_logo-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467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</w:t>
    </w:r>
    <w:r>
      <w:rPr>
        <w:sz w:val="20"/>
        <w:szCs w:val="20"/>
      </w:rPr>
      <w:t xml:space="preserve">Send comments or questions to: </w:t>
    </w:r>
    <w:r w:rsidRPr="005163E4">
      <w:rPr>
        <w:sz w:val="20"/>
        <w:szCs w:val="20"/>
        <w:u w:val="single"/>
      </w:rPr>
      <w:t>isrisafety@isri.org</w:t>
    </w:r>
  </w:p>
  <w:p w:rsidR="00B82A87" w:rsidRDefault="00B82A87" w:rsidP="00B82A87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19F4" w:rsidRDefault="006619F4" w:rsidP="00B82A87">
      <w:r>
        <w:separator/>
      </w:r>
    </w:p>
  </w:footnote>
  <w:footnote w:type="continuationSeparator" w:id="0">
    <w:p w:rsidR="006619F4" w:rsidRDefault="006619F4" w:rsidP="00B82A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945FC"/>
    <w:multiLevelType w:val="hybridMultilevel"/>
    <w:tmpl w:val="23E2E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163435"/>
    <w:multiLevelType w:val="hybridMultilevel"/>
    <w:tmpl w:val="561E4F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667970"/>
    <w:multiLevelType w:val="hybridMultilevel"/>
    <w:tmpl w:val="381A8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2E60FA"/>
    <w:rsid w:val="000F1A18"/>
    <w:rsid w:val="000F2BA0"/>
    <w:rsid w:val="00251B81"/>
    <w:rsid w:val="00276F61"/>
    <w:rsid w:val="002C284D"/>
    <w:rsid w:val="002E60FA"/>
    <w:rsid w:val="004B3151"/>
    <w:rsid w:val="006619F4"/>
    <w:rsid w:val="006C0E5D"/>
    <w:rsid w:val="00702DAB"/>
    <w:rsid w:val="00767F10"/>
    <w:rsid w:val="007D64D1"/>
    <w:rsid w:val="00A1263F"/>
    <w:rsid w:val="00A176D1"/>
    <w:rsid w:val="00B82A87"/>
    <w:rsid w:val="00CA6719"/>
    <w:rsid w:val="00DB3794"/>
    <w:rsid w:val="00E44E40"/>
    <w:rsid w:val="00F85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0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A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2A8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82A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2A87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85E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A671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26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63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2D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ISRISafety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Gilstrap</dc:creator>
  <cp:lastModifiedBy>JoeBateman</cp:lastModifiedBy>
  <cp:revision>2</cp:revision>
  <dcterms:created xsi:type="dcterms:W3CDTF">2013-09-18T03:21:00Z</dcterms:created>
  <dcterms:modified xsi:type="dcterms:W3CDTF">2013-09-18T03:21:00Z</dcterms:modified>
</cp:coreProperties>
</file>